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B2" w:rsidRPr="008740B2" w:rsidRDefault="00311E05" w:rsidP="00874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0B2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  <w:r w:rsidR="008740B2" w:rsidRPr="008740B2">
        <w:rPr>
          <w:rFonts w:ascii="Times New Roman" w:hAnsi="Times New Roman" w:cs="Times New Roman"/>
          <w:b/>
          <w:sz w:val="24"/>
          <w:szCs w:val="24"/>
        </w:rPr>
        <w:t xml:space="preserve">на оказание </w:t>
      </w:r>
      <w:r w:rsidR="00B65E4C" w:rsidRPr="00B65E4C">
        <w:rPr>
          <w:rFonts w:ascii="Times New Roman" w:hAnsi="Times New Roman" w:cs="Times New Roman"/>
          <w:b/>
          <w:sz w:val="24"/>
          <w:szCs w:val="24"/>
        </w:rPr>
        <w:t xml:space="preserve">организационно-консультационных </w:t>
      </w:r>
      <w:r w:rsidR="008740B2" w:rsidRPr="008740B2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8740B2" w:rsidRPr="008740B2" w:rsidRDefault="008740B2" w:rsidP="008740B2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740B2">
        <w:rPr>
          <w:rFonts w:ascii="Times New Roman" w:hAnsi="Times New Roman" w:cs="Times New Roman"/>
          <w:b/>
          <w:sz w:val="24"/>
          <w:szCs w:val="24"/>
        </w:rPr>
        <w:t xml:space="preserve">о анализу проекта Фонда Тимченко </w:t>
      </w:r>
      <w:r w:rsidR="009B11EF">
        <w:rPr>
          <w:rFonts w:ascii="Times New Roman" w:hAnsi="Times New Roman" w:cs="Times New Roman"/>
          <w:b/>
          <w:sz w:val="24"/>
          <w:szCs w:val="24"/>
        </w:rPr>
        <w:t>«ДОМ ДЛЯ МАМЫ»</w:t>
      </w:r>
    </w:p>
    <w:p w:rsidR="008740B2" w:rsidRDefault="00311E05" w:rsidP="008740B2">
      <w:pPr>
        <w:pStyle w:val="aa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740B2">
        <w:rPr>
          <w:rFonts w:ascii="Times New Roman" w:hAnsi="Times New Roman" w:cs="Times New Roman"/>
          <w:b/>
          <w:sz w:val="24"/>
          <w:szCs w:val="24"/>
        </w:rPr>
        <w:t xml:space="preserve">КРАТКО О ПРОЕКТЕ </w:t>
      </w:r>
      <w:r w:rsidR="000A0DA1">
        <w:rPr>
          <w:rFonts w:ascii="Times New Roman" w:hAnsi="Times New Roman" w:cs="Times New Roman"/>
          <w:b/>
          <w:sz w:val="24"/>
          <w:szCs w:val="24"/>
        </w:rPr>
        <w:t>«ДОМ ДЛЯ МАМЫ»</w:t>
      </w:r>
    </w:p>
    <w:p w:rsidR="00E03021" w:rsidRDefault="00E00636" w:rsidP="00E0302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00636">
        <w:rPr>
          <w:rFonts w:ascii="Times New Roman" w:hAnsi="Times New Roman" w:cs="Times New Roman"/>
          <w:b/>
          <w:sz w:val="24"/>
          <w:szCs w:val="24"/>
        </w:rPr>
        <w:t>Цель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021" w:rsidRPr="00AD4A7F">
        <w:rPr>
          <w:rFonts w:ascii="Times New Roman" w:eastAsia="TimesNewRomanPSMT" w:hAnsi="Times New Roman" w:cs="Times New Roman"/>
          <w:sz w:val="24"/>
          <w:szCs w:val="24"/>
        </w:rPr>
        <w:t>р</w:t>
      </w:r>
      <w:r w:rsidR="00E03021">
        <w:rPr>
          <w:rFonts w:ascii="Times New Roman" w:eastAsia="TimesNewRomanPSMT" w:hAnsi="Times New Roman" w:cs="Times New Roman"/>
          <w:sz w:val="24"/>
          <w:szCs w:val="24"/>
        </w:rPr>
        <w:t xml:space="preserve">азвитие практики, </w:t>
      </w:r>
      <w:r w:rsidR="00E03021" w:rsidRPr="00AD4A7F">
        <w:rPr>
          <w:rFonts w:ascii="Times New Roman" w:eastAsia="TimesNewRomanPSMT" w:hAnsi="Times New Roman" w:cs="Times New Roman"/>
          <w:sz w:val="24"/>
          <w:szCs w:val="24"/>
        </w:rPr>
        <w:t>направленной на профилактику социального сиротства, комплексную поддержку семей, оказавшихся в кризисной ситуации, в том числе с предоставлением временного жилья.</w:t>
      </w:r>
      <w:r w:rsidR="00E03021">
        <w:rPr>
          <w:rFonts w:ascii="Times New Roman" w:hAnsi="Times New Roman"/>
          <w:sz w:val="24"/>
          <w:szCs w:val="24"/>
        </w:rPr>
        <w:t xml:space="preserve"> </w:t>
      </w:r>
    </w:p>
    <w:p w:rsidR="006A3E4C" w:rsidRDefault="00E03021" w:rsidP="00BF6238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021">
        <w:rPr>
          <w:rFonts w:ascii="Times New Roman" w:hAnsi="Times New Roman"/>
          <w:b/>
          <w:sz w:val="24"/>
          <w:szCs w:val="24"/>
        </w:rPr>
        <w:t>Целевая аудитория проекта:</w:t>
      </w:r>
      <w:r>
        <w:rPr>
          <w:rFonts w:ascii="Times New Roman" w:hAnsi="Times New Roman"/>
          <w:sz w:val="24"/>
          <w:szCs w:val="24"/>
        </w:rPr>
        <w:t xml:space="preserve"> </w:t>
      </w:r>
      <w:r w:rsidR="006A3E4C">
        <w:rPr>
          <w:rFonts w:ascii="Times New Roman" w:eastAsia="Times New Roman" w:hAnsi="Times New Roman"/>
          <w:sz w:val="24"/>
          <w:szCs w:val="24"/>
          <w:lang w:eastAsia="ru-RU"/>
        </w:rPr>
        <w:t>одинокие матери с детьми до 7 лет, в том числе беременные</w:t>
      </w:r>
      <w:r w:rsidR="006A3E4C">
        <w:t xml:space="preserve"> </w:t>
      </w:r>
      <w:r w:rsidR="006A3E4C" w:rsidRPr="001D448B">
        <w:rPr>
          <w:rFonts w:ascii="Times New Roman" w:hAnsi="Times New Roman"/>
          <w:sz w:val="24"/>
          <w:szCs w:val="24"/>
        </w:rPr>
        <w:t>женщин</w:t>
      </w:r>
      <w:r w:rsidR="006A3E4C">
        <w:rPr>
          <w:rFonts w:ascii="Times New Roman" w:hAnsi="Times New Roman"/>
          <w:sz w:val="24"/>
          <w:szCs w:val="24"/>
        </w:rPr>
        <w:t>ы</w:t>
      </w:r>
      <w:r w:rsidR="006A3E4C" w:rsidRPr="001D448B">
        <w:rPr>
          <w:rFonts w:ascii="Times New Roman" w:hAnsi="Times New Roman"/>
          <w:sz w:val="24"/>
          <w:szCs w:val="24"/>
        </w:rPr>
        <w:t xml:space="preserve"> в третьем триместре беременности и женщин</w:t>
      </w:r>
      <w:r w:rsidR="006A3E4C">
        <w:rPr>
          <w:rFonts w:ascii="Times New Roman" w:hAnsi="Times New Roman"/>
          <w:sz w:val="24"/>
          <w:szCs w:val="24"/>
        </w:rPr>
        <w:t>ы</w:t>
      </w:r>
      <w:r w:rsidR="006A3E4C" w:rsidRPr="001D448B">
        <w:rPr>
          <w:rFonts w:ascii="Times New Roman" w:hAnsi="Times New Roman"/>
          <w:sz w:val="24"/>
          <w:szCs w:val="24"/>
        </w:rPr>
        <w:t xml:space="preserve"> после родов, которые оказались в трудной жизненной ситуации или социально опасном положении, а также женщины, которые временно разместили детей в медицинские организации для детей-сирот и детей, оставшихся без попечения родителей</w:t>
      </w:r>
      <w:r w:rsidR="006A3E4C">
        <w:rPr>
          <w:rFonts w:ascii="Times New Roman" w:eastAsia="Times New Roman" w:hAnsi="Times New Roman"/>
          <w:sz w:val="24"/>
          <w:szCs w:val="24"/>
          <w:lang w:eastAsia="ru-RU"/>
        </w:rPr>
        <w:t>, (за исключением женщин, активно употребляющих алкоголь и наркотики, находящихся в состоянии острого психического расстройства)</w:t>
      </w:r>
      <w:r w:rsidR="006A3E4C" w:rsidRPr="006F49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03021" w:rsidRPr="00E03021" w:rsidRDefault="004F1A03" w:rsidP="00E03021">
      <w:pPr>
        <w:spacing w:after="1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844B6">
        <w:rPr>
          <w:rFonts w:ascii="Times New Roman" w:hAnsi="Times New Roman" w:cs="Times New Roman"/>
          <w:b/>
          <w:sz w:val="24"/>
          <w:szCs w:val="24"/>
        </w:rPr>
        <w:t>Механизм реализации проекта</w:t>
      </w:r>
      <w:r w:rsidR="009A4355" w:rsidRPr="00C844B6">
        <w:rPr>
          <w:rFonts w:ascii="Times New Roman" w:hAnsi="Times New Roman" w:cs="Times New Roman"/>
          <w:b/>
          <w:sz w:val="24"/>
          <w:szCs w:val="24"/>
        </w:rPr>
        <w:t>:</w:t>
      </w:r>
      <w:r w:rsidR="00E03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021" w:rsidRPr="00E03021">
        <w:rPr>
          <w:rFonts w:ascii="Times New Roman" w:hAnsi="Times New Roman" w:cs="Times New Roman"/>
          <w:sz w:val="24"/>
          <w:szCs w:val="24"/>
        </w:rPr>
        <w:t>п</w:t>
      </w:r>
      <w:r w:rsidR="00E03021" w:rsidRPr="00511340">
        <w:rPr>
          <w:rFonts w:ascii="Times New Roman" w:eastAsia="TimesNewRomanPSMT" w:hAnsi="Times New Roman" w:cs="Times New Roman"/>
          <w:sz w:val="24"/>
          <w:szCs w:val="24"/>
        </w:rPr>
        <w:t>роживание женщин с детьми предполагается на</w:t>
      </w:r>
      <w:r w:rsidR="00E03021" w:rsidRPr="00602150">
        <w:rPr>
          <w:rFonts w:ascii="Times New Roman" w:hAnsi="Times New Roman" w:cs="Times New Roman"/>
          <w:sz w:val="24"/>
          <w:szCs w:val="24"/>
        </w:rPr>
        <w:t xml:space="preserve"> базе дома, расположенного на тер</w:t>
      </w:r>
      <w:r w:rsidR="00E03021">
        <w:rPr>
          <w:rFonts w:ascii="Times New Roman" w:hAnsi="Times New Roman" w:cs="Times New Roman"/>
          <w:sz w:val="24"/>
          <w:szCs w:val="24"/>
        </w:rPr>
        <w:t xml:space="preserve">ритории городка приемных семей «Надежда» в Гатчинском районе Ленинградской области </w:t>
      </w:r>
      <w:r w:rsidR="00E03021" w:rsidRPr="00602150">
        <w:rPr>
          <w:rFonts w:ascii="Times New Roman" w:hAnsi="Times New Roman" w:cs="Times New Roman"/>
          <w:sz w:val="24"/>
          <w:szCs w:val="24"/>
        </w:rPr>
        <w:t xml:space="preserve">с сопровождением </w:t>
      </w:r>
      <w:r w:rsidR="00E03021" w:rsidRPr="00E03021">
        <w:rPr>
          <w:rFonts w:ascii="Times New Roman" w:eastAsia="TimesNewRomanPSMT" w:hAnsi="Times New Roman" w:cs="Times New Roman"/>
          <w:sz w:val="24"/>
          <w:szCs w:val="24"/>
        </w:rPr>
        <w:t xml:space="preserve">специалистов. </w:t>
      </w:r>
    </w:p>
    <w:p w:rsidR="00E03021" w:rsidRPr="00E03021" w:rsidRDefault="00E03021" w:rsidP="00E03021">
      <w:pPr>
        <w:spacing w:after="1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03021">
        <w:rPr>
          <w:rFonts w:ascii="Times New Roman" w:eastAsia="TimesNewRomanPSMT" w:hAnsi="Times New Roman" w:cs="Times New Roman"/>
          <w:sz w:val="24"/>
          <w:szCs w:val="24"/>
        </w:rPr>
        <w:t xml:space="preserve">Женщина с ребенком до 7 лет может самостоятельно обратиться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за помощью </w:t>
      </w:r>
      <w:r w:rsidRPr="00E03021">
        <w:rPr>
          <w:rFonts w:ascii="Times New Roman" w:eastAsia="TimesNewRomanPSMT" w:hAnsi="Times New Roman" w:cs="Times New Roman"/>
          <w:sz w:val="24"/>
          <w:szCs w:val="24"/>
        </w:rPr>
        <w:t xml:space="preserve">по горячей телефонной линии или быть направлена организацией </w:t>
      </w:r>
      <w:r>
        <w:rPr>
          <w:rFonts w:ascii="Times New Roman" w:eastAsia="TimesNewRomanPSMT" w:hAnsi="Times New Roman" w:cs="Times New Roman"/>
          <w:sz w:val="24"/>
          <w:szCs w:val="24"/>
        </w:rPr>
        <w:t>(</w:t>
      </w:r>
      <w:r w:rsidRPr="00E03021">
        <w:rPr>
          <w:rFonts w:ascii="Times New Roman" w:eastAsia="TimesNewRomanPSMT" w:hAnsi="Times New Roman" w:cs="Times New Roman"/>
          <w:sz w:val="24"/>
          <w:szCs w:val="24"/>
        </w:rPr>
        <w:t>негосударственной или государственной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) </w:t>
      </w:r>
      <w:r w:rsidRPr="00E03021">
        <w:rPr>
          <w:rFonts w:ascii="Times New Roman" w:eastAsia="TimesNewRomanPSMT" w:hAnsi="Times New Roman" w:cs="Times New Roman"/>
          <w:sz w:val="24"/>
          <w:szCs w:val="24"/>
        </w:rPr>
        <w:t xml:space="preserve">для экстренного оказания помощи в ситуации отсутствия жилья и средств. </w:t>
      </w:r>
    </w:p>
    <w:p w:rsidR="00E03021" w:rsidRPr="00E03021" w:rsidRDefault="00E03021" w:rsidP="00E03021">
      <w:pPr>
        <w:spacing w:after="1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03021">
        <w:rPr>
          <w:rFonts w:ascii="Times New Roman" w:eastAsia="TimesNewRomanPSMT" w:hAnsi="Times New Roman" w:cs="Times New Roman"/>
          <w:sz w:val="24"/>
          <w:szCs w:val="24"/>
        </w:rPr>
        <w:t xml:space="preserve">Специалист кризисной службы выезжает по месту нахождения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женщины </w:t>
      </w:r>
      <w:r w:rsidRPr="00E03021">
        <w:rPr>
          <w:rFonts w:ascii="Times New Roman" w:eastAsia="TimesNewRomanPSMT" w:hAnsi="Times New Roman" w:cs="Times New Roman"/>
          <w:sz w:val="24"/>
          <w:szCs w:val="24"/>
        </w:rPr>
        <w:t xml:space="preserve">с ребенком, после чего принимается решение о ее временном размещении в дом/квартиру по адресу и открывается случай, назначается куратор случая. </w:t>
      </w:r>
    </w:p>
    <w:p w:rsidR="00E03021" w:rsidRPr="00E03021" w:rsidRDefault="00E03021" w:rsidP="00E03021">
      <w:pPr>
        <w:spacing w:after="1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03021">
        <w:rPr>
          <w:rFonts w:ascii="Times New Roman" w:eastAsia="TimesNewRomanPSMT" w:hAnsi="Times New Roman" w:cs="Times New Roman"/>
          <w:sz w:val="24"/>
          <w:szCs w:val="24"/>
        </w:rPr>
        <w:t xml:space="preserve">Совместно с женщиной составляется план по выходу из кризисной ситуации, который объединяет ресурсы государственных и негосударственных организаций, семейного окружения женщины. </w:t>
      </w:r>
      <w:r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E03021">
        <w:rPr>
          <w:rFonts w:ascii="Times New Roman" w:eastAsia="TimesNewRomanPSMT" w:hAnsi="Times New Roman" w:cs="Times New Roman"/>
          <w:sz w:val="24"/>
          <w:szCs w:val="24"/>
        </w:rPr>
        <w:t xml:space="preserve">казываются психологические, социальные и педагогические услуги, повышаются родительские компетенции, социальные и бытовые навыки женщины, улучшаются детско-родительские отношения через проведение индивидуальных и групповых занятий и консультаций. </w:t>
      </w:r>
    </w:p>
    <w:p w:rsidR="00E03021" w:rsidRPr="00E03021" w:rsidRDefault="00E03021" w:rsidP="00E03021">
      <w:pPr>
        <w:spacing w:after="1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03021">
        <w:rPr>
          <w:rFonts w:ascii="Times New Roman" w:eastAsia="TimesNewRomanPSMT" w:hAnsi="Times New Roman" w:cs="Times New Roman"/>
          <w:sz w:val="24"/>
          <w:szCs w:val="24"/>
        </w:rPr>
        <w:t xml:space="preserve">С целью улучшения адаптации и социализации, формирования сообщества матерей на групповые занятия привлекаются женщины, не проживающие в данный момент </w:t>
      </w:r>
      <w:r>
        <w:rPr>
          <w:rFonts w:ascii="Times New Roman" w:eastAsia="TimesNewRomanPSMT" w:hAnsi="Times New Roman" w:cs="Times New Roman"/>
          <w:sz w:val="24"/>
          <w:szCs w:val="24"/>
        </w:rPr>
        <w:t>в городке</w:t>
      </w:r>
      <w:r w:rsidRPr="00E03021">
        <w:rPr>
          <w:rFonts w:ascii="Times New Roman" w:eastAsia="TimesNewRomanPSMT" w:hAnsi="Times New Roman" w:cs="Times New Roman"/>
          <w:sz w:val="24"/>
          <w:szCs w:val="24"/>
        </w:rPr>
        <w:t xml:space="preserve"> и сопровождаемые на этапе разрешения кризисной ситуации специалистами. </w:t>
      </w:r>
    </w:p>
    <w:p w:rsidR="00E03021" w:rsidRPr="00E03021" w:rsidRDefault="00E03021" w:rsidP="00E03021">
      <w:pPr>
        <w:spacing w:after="1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Проект реализуется </w:t>
      </w:r>
      <w:r w:rsidR="00DE7DD9" w:rsidRPr="00EF13FF">
        <w:rPr>
          <w:rFonts w:ascii="Times New Roman" w:hAnsi="Times New Roman" w:cs="Times New Roman"/>
          <w:sz w:val="24"/>
          <w:szCs w:val="24"/>
        </w:rPr>
        <w:t>Санкт-Петербур</w:t>
      </w:r>
      <w:r w:rsidR="00DE7DD9">
        <w:rPr>
          <w:rFonts w:ascii="Times New Roman" w:hAnsi="Times New Roman" w:cs="Times New Roman"/>
          <w:sz w:val="24"/>
          <w:szCs w:val="24"/>
        </w:rPr>
        <w:t>гским</w:t>
      </w:r>
      <w:r w:rsidR="00DE7DD9" w:rsidRPr="00EF13FF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DE7DD9">
        <w:rPr>
          <w:rFonts w:ascii="Times New Roman" w:hAnsi="Times New Roman" w:cs="Times New Roman"/>
          <w:sz w:val="24"/>
          <w:szCs w:val="24"/>
        </w:rPr>
        <w:t>ым благотворительным</w:t>
      </w:r>
      <w:r w:rsidR="00DE7DD9" w:rsidRPr="00EF13FF">
        <w:rPr>
          <w:rFonts w:ascii="Times New Roman" w:hAnsi="Times New Roman" w:cs="Times New Roman"/>
          <w:sz w:val="24"/>
          <w:szCs w:val="24"/>
        </w:rPr>
        <w:t xml:space="preserve"> фонд</w:t>
      </w:r>
      <w:r w:rsidR="00DE7DD9">
        <w:rPr>
          <w:rFonts w:ascii="Times New Roman" w:hAnsi="Times New Roman" w:cs="Times New Roman"/>
          <w:sz w:val="24"/>
          <w:szCs w:val="24"/>
        </w:rPr>
        <w:t>ом</w:t>
      </w:r>
      <w:r w:rsidR="00DE7DD9" w:rsidRPr="00EF13FF">
        <w:rPr>
          <w:rFonts w:ascii="Times New Roman" w:hAnsi="Times New Roman" w:cs="Times New Roman"/>
          <w:sz w:val="24"/>
          <w:szCs w:val="24"/>
        </w:rPr>
        <w:t xml:space="preserve"> «Родительский мост»</w:t>
      </w:r>
      <w:r w:rsidR="00DE7DD9">
        <w:rPr>
          <w:rFonts w:ascii="Times New Roman" w:hAnsi="Times New Roman" w:cs="Times New Roman"/>
          <w:sz w:val="24"/>
          <w:szCs w:val="24"/>
        </w:rPr>
        <w:t xml:space="preserve"> </w:t>
      </w:r>
      <w:r w:rsidR="006C4C51">
        <w:rPr>
          <w:rFonts w:ascii="Times New Roman" w:hAnsi="Times New Roman" w:cs="Times New Roman"/>
          <w:sz w:val="24"/>
          <w:szCs w:val="24"/>
        </w:rPr>
        <w:t xml:space="preserve">при поддержке </w:t>
      </w:r>
      <w:r>
        <w:rPr>
          <w:rFonts w:ascii="Times New Roman" w:eastAsia="TimesNewRomanPSMT" w:hAnsi="Times New Roman" w:cs="Times New Roman"/>
          <w:sz w:val="24"/>
          <w:szCs w:val="24"/>
        </w:rPr>
        <w:t>Фонд</w:t>
      </w:r>
      <w:r w:rsidR="006C4C51">
        <w:rPr>
          <w:rFonts w:ascii="Times New Roman" w:eastAsia="TimesNewRomanPSMT" w:hAnsi="Times New Roman" w:cs="Times New Roman"/>
          <w:sz w:val="24"/>
          <w:szCs w:val="24"/>
        </w:rPr>
        <w:t>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Тимченко </w:t>
      </w:r>
      <w:r w:rsidRPr="00E03021">
        <w:rPr>
          <w:rFonts w:ascii="Times New Roman" w:eastAsia="TimesNewRomanPSMT" w:hAnsi="Times New Roman" w:cs="Times New Roman"/>
          <w:sz w:val="24"/>
          <w:szCs w:val="24"/>
        </w:rPr>
        <w:t>в сотрудничестве с</w:t>
      </w:r>
      <w:r w:rsidR="005F3BA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03021">
        <w:rPr>
          <w:rFonts w:ascii="Times New Roman" w:eastAsia="TimesNewRomanPSMT" w:hAnsi="Times New Roman" w:cs="Times New Roman"/>
          <w:sz w:val="24"/>
          <w:szCs w:val="24"/>
        </w:rPr>
        <w:t xml:space="preserve">заинтересованными </w:t>
      </w:r>
      <w:r w:rsidR="005F3BA6">
        <w:rPr>
          <w:rFonts w:ascii="Times New Roman" w:eastAsia="TimesNewRomanPSMT" w:hAnsi="Times New Roman" w:cs="Times New Roman"/>
          <w:sz w:val="24"/>
          <w:szCs w:val="24"/>
        </w:rPr>
        <w:t xml:space="preserve">государственными и муниципальными структурами, </w:t>
      </w:r>
      <w:r w:rsidRPr="00E03021">
        <w:rPr>
          <w:rFonts w:ascii="Times New Roman" w:eastAsia="TimesNewRomanPSMT" w:hAnsi="Times New Roman" w:cs="Times New Roman"/>
          <w:sz w:val="24"/>
          <w:szCs w:val="24"/>
        </w:rPr>
        <w:t>НКО.</w:t>
      </w:r>
      <w:r w:rsidR="0029564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311E05" w:rsidRDefault="00005A46" w:rsidP="00005A46">
      <w:pPr>
        <w:pStyle w:val="aa"/>
        <w:numPr>
          <w:ilvl w:val="0"/>
          <w:numId w:val="1"/>
        </w:numPr>
        <w:spacing w:before="360" w:after="12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11E05">
        <w:rPr>
          <w:rFonts w:ascii="Times New Roman" w:hAnsi="Times New Roman" w:cs="Times New Roman"/>
          <w:b/>
          <w:sz w:val="24"/>
          <w:szCs w:val="24"/>
        </w:rPr>
        <w:t xml:space="preserve">ЭТАПЫ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311E0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УСЛУГ</w:t>
      </w:r>
      <w:r w:rsidRPr="00311E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D50" w:rsidRPr="00311E05" w:rsidRDefault="00311E05" w:rsidP="0034285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E05">
        <w:rPr>
          <w:rFonts w:ascii="Times New Roman" w:hAnsi="Times New Roman" w:cs="Times New Roman"/>
          <w:b/>
          <w:sz w:val="24"/>
          <w:szCs w:val="24"/>
        </w:rPr>
        <w:t xml:space="preserve">ЭТАП 1. </w:t>
      </w:r>
      <w:r w:rsidR="00287874" w:rsidRPr="00311E05">
        <w:rPr>
          <w:rFonts w:ascii="Times New Roman" w:hAnsi="Times New Roman" w:cs="Times New Roman"/>
          <w:b/>
          <w:sz w:val="24"/>
          <w:szCs w:val="24"/>
        </w:rPr>
        <w:t>Анализ</w:t>
      </w:r>
      <w:r w:rsidR="00B65E4C" w:rsidRPr="00311E05">
        <w:rPr>
          <w:rFonts w:ascii="Times New Roman" w:hAnsi="Times New Roman" w:cs="Times New Roman"/>
          <w:b/>
          <w:sz w:val="24"/>
          <w:szCs w:val="24"/>
        </w:rPr>
        <w:t xml:space="preserve"> проблемы, на решение которой направлен проект</w:t>
      </w:r>
      <w:r w:rsidR="00287874" w:rsidRPr="00311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E08">
        <w:rPr>
          <w:rFonts w:ascii="Times New Roman" w:hAnsi="Times New Roman" w:cs="Times New Roman"/>
          <w:b/>
          <w:sz w:val="24"/>
          <w:szCs w:val="24"/>
        </w:rPr>
        <w:t>«</w:t>
      </w:r>
      <w:r w:rsidR="00E03021">
        <w:rPr>
          <w:rFonts w:ascii="Times New Roman" w:hAnsi="Times New Roman" w:cs="Times New Roman"/>
          <w:b/>
          <w:sz w:val="24"/>
          <w:szCs w:val="24"/>
        </w:rPr>
        <w:t>Дом для мамы</w:t>
      </w:r>
      <w:r w:rsidR="00287874" w:rsidRPr="00311E05">
        <w:rPr>
          <w:rFonts w:ascii="Times New Roman" w:hAnsi="Times New Roman" w:cs="Times New Roman"/>
          <w:b/>
          <w:sz w:val="24"/>
          <w:szCs w:val="24"/>
        </w:rPr>
        <w:t>»</w:t>
      </w:r>
    </w:p>
    <w:p w:rsidR="00287874" w:rsidRPr="00287874" w:rsidRDefault="00287874" w:rsidP="00287874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анализа: кабинетное исследование</w:t>
      </w:r>
      <w:r w:rsidR="00843D97">
        <w:rPr>
          <w:rFonts w:ascii="Times New Roman" w:hAnsi="Times New Roman" w:cs="Times New Roman"/>
          <w:sz w:val="24"/>
          <w:szCs w:val="24"/>
        </w:rPr>
        <w:t xml:space="preserve"> на основании открытых источников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b"/>
        <w:tblW w:w="10485" w:type="dxa"/>
        <w:tblLook w:val="04A0"/>
      </w:tblPr>
      <w:tblGrid>
        <w:gridCol w:w="4675"/>
        <w:gridCol w:w="5810"/>
      </w:tblGrid>
      <w:tr w:rsidR="00CA5D50" w:rsidRPr="00A24327" w:rsidTr="009203FC">
        <w:trPr>
          <w:cantSplit/>
          <w:tblHeader/>
        </w:trPr>
        <w:tc>
          <w:tcPr>
            <w:tcW w:w="4675" w:type="dxa"/>
            <w:shd w:val="clear" w:color="auto" w:fill="F2F2F2" w:themeFill="background1" w:themeFillShade="F2"/>
          </w:tcPr>
          <w:p w:rsidR="00CA5D50" w:rsidRPr="00A24327" w:rsidRDefault="00CA5D50" w:rsidP="00A2432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3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  <w:r w:rsidR="00C47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этапа 1</w:t>
            </w:r>
          </w:p>
        </w:tc>
        <w:tc>
          <w:tcPr>
            <w:tcW w:w="5810" w:type="dxa"/>
            <w:shd w:val="clear" w:color="auto" w:fill="F2F2F2" w:themeFill="background1" w:themeFillShade="F2"/>
          </w:tcPr>
          <w:p w:rsidR="00CA5D50" w:rsidRPr="00A24327" w:rsidRDefault="00CA5D50" w:rsidP="00A2432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32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услуг</w:t>
            </w:r>
            <w:r w:rsidR="00C47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этапа 1</w:t>
            </w:r>
          </w:p>
        </w:tc>
      </w:tr>
      <w:tr w:rsidR="00CA5D50" w:rsidTr="009203FC">
        <w:trPr>
          <w:cantSplit/>
        </w:trPr>
        <w:tc>
          <w:tcPr>
            <w:tcW w:w="4675" w:type="dxa"/>
          </w:tcPr>
          <w:p w:rsidR="00CA5D50" w:rsidRPr="00C844B6" w:rsidRDefault="00CA5D50" w:rsidP="00443ED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B6">
              <w:rPr>
                <w:rFonts w:ascii="Times New Roman" w:hAnsi="Times New Roman" w:cs="Times New Roman"/>
                <w:sz w:val="24"/>
                <w:szCs w:val="24"/>
              </w:rPr>
              <w:t>Анализ актуальности проблемы, на решение которой направлен проект</w:t>
            </w:r>
          </w:p>
        </w:tc>
        <w:tc>
          <w:tcPr>
            <w:tcW w:w="5810" w:type="dxa"/>
          </w:tcPr>
          <w:p w:rsidR="00CA5D50" w:rsidRPr="0095474C" w:rsidRDefault="00CA5D50" w:rsidP="00443EDD">
            <w:pPr>
              <w:pStyle w:val="aa"/>
              <w:numPr>
                <w:ilvl w:val="0"/>
                <w:numId w:val="9"/>
              </w:numPr>
              <w:spacing w:after="12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4C">
              <w:rPr>
                <w:rFonts w:ascii="Times New Roman" w:hAnsi="Times New Roman" w:cs="Times New Roman"/>
                <w:sz w:val="24"/>
                <w:szCs w:val="24"/>
              </w:rPr>
              <w:t xml:space="preserve">Краткий </w:t>
            </w:r>
            <w:r w:rsidR="00843D9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95474C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статистических и иных данных, подтверждающих актуальность проблемы</w:t>
            </w:r>
            <w:r w:rsidR="00B65E4C" w:rsidRPr="00954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5D50" w:rsidTr="009203FC">
        <w:trPr>
          <w:cantSplit/>
        </w:trPr>
        <w:tc>
          <w:tcPr>
            <w:tcW w:w="4675" w:type="dxa"/>
          </w:tcPr>
          <w:p w:rsidR="00CA5D50" w:rsidRPr="00C844B6" w:rsidRDefault="003F1937" w:rsidP="001D69E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7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  <w:r w:rsidR="004D6286">
              <w:rPr>
                <w:rFonts w:ascii="Times New Roman" w:hAnsi="Times New Roman" w:cs="Times New Roman"/>
                <w:sz w:val="24"/>
                <w:szCs w:val="24"/>
              </w:rPr>
              <w:t xml:space="preserve">и анализ </w:t>
            </w:r>
            <w:r w:rsidR="001D69E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и </w:t>
            </w:r>
            <w:r w:rsidRPr="003F1937"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  <w:r w:rsidR="001D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937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аналогичных проектов</w:t>
            </w:r>
            <w:r w:rsidR="001D69E1">
              <w:rPr>
                <w:rFonts w:ascii="Times New Roman" w:hAnsi="Times New Roman" w:cs="Times New Roman"/>
                <w:sz w:val="24"/>
                <w:szCs w:val="24"/>
              </w:rPr>
              <w:t xml:space="preserve"> (в т.ч. проектов, которые были поддержаны в</w:t>
            </w:r>
            <w:r w:rsidR="001D69E1" w:rsidRPr="003F1937">
              <w:rPr>
                <w:rFonts w:ascii="Times New Roman" w:hAnsi="Times New Roman" w:cs="Times New Roman"/>
                <w:sz w:val="24"/>
                <w:szCs w:val="24"/>
              </w:rPr>
              <w:t xml:space="preserve"> рамках конкурсов Фонда</w:t>
            </w:r>
            <w:r w:rsidR="001D69E1">
              <w:rPr>
                <w:rFonts w:ascii="Times New Roman" w:hAnsi="Times New Roman" w:cs="Times New Roman"/>
                <w:sz w:val="24"/>
                <w:szCs w:val="24"/>
              </w:rPr>
              <w:t xml:space="preserve"> Тимченко</w:t>
            </w:r>
            <w:r w:rsidR="001D69E1" w:rsidRPr="003F19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0" w:type="dxa"/>
          </w:tcPr>
          <w:p w:rsidR="00CA5D50" w:rsidRPr="0095474C" w:rsidRDefault="003F1937" w:rsidP="009B11EF">
            <w:pPr>
              <w:pStyle w:val="aa"/>
              <w:numPr>
                <w:ilvl w:val="0"/>
                <w:numId w:val="9"/>
              </w:numPr>
              <w:spacing w:after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обзор, в котором</w:t>
            </w:r>
            <w:r w:rsidR="001D69E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анализируются:</w:t>
            </w:r>
            <w:r w:rsidRPr="003F1937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классификации приютов/кризисных центров</w:t>
            </w:r>
            <w:r w:rsidR="009B11EF">
              <w:rPr>
                <w:rFonts w:ascii="Times New Roman" w:hAnsi="Times New Roman" w:cs="Times New Roman"/>
                <w:sz w:val="24"/>
                <w:szCs w:val="24"/>
              </w:rPr>
              <w:t xml:space="preserve"> для женщин с маленькими детьми</w:t>
            </w:r>
            <w:r w:rsidRPr="003F1937">
              <w:rPr>
                <w:rFonts w:ascii="Times New Roman" w:hAnsi="Times New Roman" w:cs="Times New Roman"/>
                <w:sz w:val="24"/>
                <w:szCs w:val="24"/>
              </w:rPr>
              <w:t>, сильные и слабые стороны</w:t>
            </w:r>
            <w:r w:rsidR="009B11EF">
              <w:rPr>
                <w:rFonts w:ascii="Times New Roman" w:hAnsi="Times New Roman" w:cs="Times New Roman"/>
                <w:sz w:val="24"/>
                <w:szCs w:val="24"/>
              </w:rPr>
              <w:t xml:space="preserve"> этих подходов, уникальные</w:t>
            </w:r>
            <w:r w:rsidR="001D69E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</w:t>
            </w:r>
            <w:r w:rsidR="009B11E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международных и российских </w:t>
            </w:r>
            <w:r w:rsidR="001D69E1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Pr="003F1937">
              <w:rPr>
                <w:rFonts w:ascii="Times New Roman" w:hAnsi="Times New Roman" w:cs="Times New Roman"/>
                <w:sz w:val="24"/>
                <w:szCs w:val="24"/>
              </w:rPr>
              <w:t>, показатели эффективности, исторический контекст и тренды</w:t>
            </w:r>
            <w:r w:rsidR="001D6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AD4" w:rsidTr="009203FC">
        <w:trPr>
          <w:cantSplit/>
        </w:trPr>
        <w:tc>
          <w:tcPr>
            <w:tcW w:w="4675" w:type="dxa"/>
          </w:tcPr>
          <w:p w:rsidR="00D41AD4" w:rsidRPr="00C844B6" w:rsidRDefault="00A00768" w:rsidP="00443ED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российского законодательства</w:t>
            </w:r>
          </w:p>
        </w:tc>
        <w:tc>
          <w:tcPr>
            <w:tcW w:w="5810" w:type="dxa"/>
          </w:tcPr>
          <w:p w:rsidR="00D41AD4" w:rsidRPr="0095474C" w:rsidRDefault="00A00768" w:rsidP="009B11EF">
            <w:pPr>
              <w:pStyle w:val="aa"/>
              <w:numPr>
                <w:ilvl w:val="0"/>
                <w:numId w:val="9"/>
              </w:numPr>
              <w:spacing w:after="12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4C">
              <w:rPr>
                <w:rFonts w:ascii="Times New Roman" w:hAnsi="Times New Roman" w:cs="Times New Roman"/>
                <w:sz w:val="24"/>
                <w:szCs w:val="24"/>
              </w:rPr>
              <w:t xml:space="preserve">Краткий обзор </w:t>
            </w:r>
            <w:r w:rsidR="00B10473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95474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</w:t>
            </w:r>
            <w:r w:rsidR="00B10473">
              <w:rPr>
                <w:rFonts w:ascii="Times New Roman" w:hAnsi="Times New Roman" w:cs="Times New Roman"/>
                <w:sz w:val="24"/>
                <w:szCs w:val="24"/>
              </w:rPr>
              <w:t xml:space="preserve">ельства РФ, а также законодательства Ленинградской области </w:t>
            </w:r>
            <w:r w:rsidRPr="0095474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</w:t>
            </w:r>
            <w:r w:rsidR="009B11EF">
              <w:rPr>
                <w:rFonts w:ascii="Times New Roman" w:hAnsi="Times New Roman" w:cs="Times New Roman"/>
                <w:sz w:val="24"/>
                <w:szCs w:val="24"/>
              </w:rPr>
              <w:t>помощи женщинам с детьми в кризисной ситуации (в том числе предоставление им временного жилья)</w:t>
            </w:r>
            <w:r w:rsidR="00B10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1EF">
              <w:rPr>
                <w:rFonts w:ascii="Times New Roman" w:hAnsi="Times New Roman" w:cs="Times New Roman"/>
                <w:sz w:val="24"/>
                <w:szCs w:val="24"/>
              </w:rPr>
              <w:t>Сравнение с зарубежным опытом</w:t>
            </w:r>
            <w:r w:rsidRPr="0095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C844B6" w:rsidRDefault="00005A46" w:rsidP="00443ED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Вышеуказанные </w:t>
      </w:r>
      <w:r w:rsidR="0095474C">
        <w:rPr>
          <w:rFonts w:ascii="Times New Roman" w:hAnsi="Times New Roman" w:cs="Times New Roman"/>
          <w:sz w:val="24"/>
          <w:szCs w:val="24"/>
        </w:rPr>
        <w:t xml:space="preserve">в п. 1 – </w:t>
      </w:r>
      <w:r w:rsidR="009B11EF">
        <w:rPr>
          <w:rFonts w:ascii="Times New Roman" w:hAnsi="Times New Roman" w:cs="Times New Roman"/>
          <w:sz w:val="24"/>
          <w:szCs w:val="24"/>
        </w:rPr>
        <w:t>3</w:t>
      </w:r>
      <w:r w:rsidR="00954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11E05" w:rsidRPr="00311E05">
        <w:rPr>
          <w:rFonts w:ascii="Times New Roman" w:hAnsi="Times New Roman" w:cs="Times New Roman"/>
          <w:sz w:val="24"/>
          <w:szCs w:val="24"/>
        </w:rPr>
        <w:t xml:space="preserve">езультаты услуг по этапу 1 оформляются экспертом в виде единого аналитического отчета по этапу 1. </w:t>
      </w:r>
    </w:p>
    <w:p w:rsidR="00311E05" w:rsidRDefault="00C844B6" w:rsidP="00562F3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о</w:t>
      </w:r>
      <w:r w:rsidR="00005A46">
        <w:rPr>
          <w:rFonts w:ascii="Times New Roman" w:hAnsi="Times New Roman" w:cs="Times New Roman"/>
          <w:sz w:val="24"/>
          <w:szCs w:val="24"/>
        </w:rPr>
        <w:t xml:space="preserve">тчет готовится экспертом в </w:t>
      </w:r>
      <w:r>
        <w:rPr>
          <w:rFonts w:ascii="Times New Roman" w:hAnsi="Times New Roman" w:cs="Times New Roman"/>
          <w:sz w:val="24"/>
          <w:szCs w:val="24"/>
        </w:rPr>
        <w:t>две</w:t>
      </w:r>
      <w:r w:rsidR="00005A46">
        <w:rPr>
          <w:rFonts w:ascii="Times New Roman" w:hAnsi="Times New Roman" w:cs="Times New Roman"/>
          <w:sz w:val="24"/>
          <w:szCs w:val="24"/>
        </w:rPr>
        <w:t xml:space="preserve"> итерации: сначала эксперт предоставляет фонду </w:t>
      </w:r>
      <w:r w:rsidR="0095474C">
        <w:rPr>
          <w:rFonts w:ascii="Times New Roman" w:hAnsi="Times New Roman" w:cs="Times New Roman"/>
          <w:sz w:val="24"/>
          <w:szCs w:val="24"/>
        </w:rPr>
        <w:t>предварительную версию отчета для ознаком</w:t>
      </w:r>
      <w:r w:rsidR="00005A46">
        <w:rPr>
          <w:rFonts w:ascii="Times New Roman" w:hAnsi="Times New Roman" w:cs="Times New Roman"/>
          <w:sz w:val="24"/>
          <w:szCs w:val="24"/>
        </w:rPr>
        <w:t xml:space="preserve">ления и комментариев. Затем эксперт готовит финальный отчет с учетом комментариев, полученных от Фонда к </w:t>
      </w:r>
      <w:r w:rsidR="0095474C">
        <w:rPr>
          <w:rFonts w:ascii="Times New Roman" w:hAnsi="Times New Roman" w:cs="Times New Roman"/>
          <w:sz w:val="24"/>
          <w:szCs w:val="24"/>
        </w:rPr>
        <w:t>предварительной версии</w:t>
      </w:r>
      <w:r w:rsidR="00005A46">
        <w:rPr>
          <w:rFonts w:ascii="Times New Roman" w:hAnsi="Times New Roman" w:cs="Times New Roman"/>
          <w:sz w:val="24"/>
          <w:szCs w:val="24"/>
        </w:rPr>
        <w:t xml:space="preserve"> отчета. </w:t>
      </w:r>
    </w:p>
    <w:p w:rsidR="00311E05" w:rsidRPr="00311E05" w:rsidRDefault="00311E05" w:rsidP="00311E05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311E05">
        <w:rPr>
          <w:rFonts w:ascii="Times New Roman" w:hAnsi="Times New Roman" w:cs="Times New Roman"/>
          <w:b/>
          <w:sz w:val="24"/>
          <w:szCs w:val="24"/>
        </w:rPr>
        <w:t>Сроки по этапу 1:</w:t>
      </w:r>
    </w:p>
    <w:p w:rsidR="00311E05" w:rsidRPr="0095474C" w:rsidRDefault="0095474C" w:rsidP="00311E05">
      <w:pPr>
        <w:pStyle w:val="aa"/>
        <w:numPr>
          <w:ilvl w:val="0"/>
          <w:numId w:val="7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версия</w:t>
      </w:r>
      <w:r w:rsidR="00311E05" w:rsidRPr="0095474C">
        <w:rPr>
          <w:rFonts w:ascii="Times New Roman" w:hAnsi="Times New Roman" w:cs="Times New Roman"/>
          <w:sz w:val="24"/>
          <w:szCs w:val="24"/>
        </w:rPr>
        <w:t xml:space="preserve"> отчета: </w:t>
      </w:r>
      <w:r w:rsidR="006C4C51" w:rsidRPr="00562F3F">
        <w:rPr>
          <w:rFonts w:ascii="Times New Roman" w:hAnsi="Times New Roman" w:cs="Times New Roman"/>
          <w:sz w:val="24"/>
          <w:szCs w:val="24"/>
        </w:rPr>
        <w:t>01.09.2021</w:t>
      </w:r>
      <w:r w:rsidR="006C4C51">
        <w:rPr>
          <w:rFonts w:ascii="Times New Roman" w:hAnsi="Times New Roman" w:cs="Times New Roman"/>
          <w:sz w:val="24"/>
          <w:szCs w:val="24"/>
        </w:rPr>
        <w:t>.</w:t>
      </w:r>
    </w:p>
    <w:p w:rsidR="00311E05" w:rsidRPr="0095474C" w:rsidRDefault="00311E05" w:rsidP="00311E05">
      <w:pPr>
        <w:pStyle w:val="aa"/>
        <w:numPr>
          <w:ilvl w:val="0"/>
          <w:numId w:val="7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5474C">
        <w:rPr>
          <w:rFonts w:ascii="Times New Roman" w:hAnsi="Times New Roman" w:cs="Times New Roman"/>
          <w:sz w:val="24"/>
          <w:szCs w:val="24"/>
        </w:rPr>
        <w:t>Финальная версия отчета</w:t>
      </w:r>
      <w:r w:rsidR="0095474C">
        <w:rPr>
          <w:rFonts w:ascii="Times New Roman" w:hAnsi="Times New Roman" w:cs="Times New Roman"/>
          <w:sz w:val="24"/>
          <w:szCs w:val="24"/>
        </w:rPr>
        <w:t>, подготовленная</w:t>
      </w:r>
      <w:r w:rsidRPr="0095474C">
        <w:rPr>
          <w:rFonts w:ascii="Times New Roman" w:hAnsi="Times New Roman" w:cs="Times New Roman"/>
          <w:sz w:val="24"/>
          <w:szCs w:val="24"/>
        </w:rPr>
        <w:t xml:space="preserve"> с учетом комментариев Фонда к </w:t>
      </w:r>
      <w:r w:rsidR="0095474C">
        <w:rPr>
          <w:rFonts w:ascii="Times New Roman" w:hAnsi="Times New Roman" w:cs="Times New Roman"/>
          <w:sz w:val="24"/>
          <w:szCs w:val="24"/>
        </w:rPr>
        <w:t>предварительной версии</w:t>
      </w:r>
      <w:r w:rsidRPr="0095474C">
        <w:rPr>
          <w:rFonts w:ascii="Times New Roman" w:hAnsi="Times New Roman" w:cs="Times New Roman"/>
          <w:sz w:val="24"/>
          <w:szCs w:val="24"/>
        </w:rPr>
        <w:t xml:space="preserve"> отчета: </w:t>
      </w:r>
      <w:r w:rsidR="006C4C51" w:rsidRPr="00562F3F">
        <w:rPr>
          <w:rFonts w:ascii="Times New Roman" w:hAnsi="Times New Roman" w:cs="Times New Roman"/>
          <w:sz w:val="24"/>
          <w:szCs w:val="24"/>
        </w:rPr>
        <w:t>15.09.2021.</w:t>
      </w:r>
    </w:p>
    <w:p w:rsidR="00287874" w:rsidRDefault="00311E05" w:rsidP="009203FC">
      <w:pPr>
        <w:spacing w:before="360" w:after="120"/>
        <w:rPr>
          <w:rFonts w:ascii="Times New Roman" w:hAnsi="Times New Roman" w:cs="Times New Roman"/>
          <w:b/>
          <w:sz w:val="24"/>
          <w:szCs w:val="24"/>
        </w:rPr>
      </w:pPr>
      <w:r w:rsidRPr="00311E05">
        <w:rPr>
          <w:rFonts w:ascii="Times New Roman" w:hAnsi="Times New Roman" w:cs="Times New Roman"/>
          <w:b/>
          <w:sz w:val="24"/>
          <w:szCs w:val="24"/>
        </w:rPr>
        <w:t xml:space="preserve">ЭТАП 2.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87874" w:rsidRPr="00311E05">
        <w:rPr>
          <w:rFonts w:ascii="Times New Roman" w:hAnsi="Times New Roman" w:cs="Times New Roman"/>
          <w:b/>
          <w:sz w:val="24"/>
          <w:szCs w:val="24"/>
        </w:rPr>
        <w:t>нализ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874" w:rsidRPr="00311E05">
        <w:rPr>
          <w:rFonts w:ascii="Times New Roman" w:hAnsi="Times New Roman" w:cs="Times New Roman"/>
          <w:b/>
          <w:sz w:val="24"/>
          <w:szCs w:val="24"/>
        </w:rPr>
        <w:t>проекта «</w:t>
      </w:r>
      <w:r w:rsidR="009B11EF">
        <w:rPr>
          <w:rFonts w:ascii="Times New Roman" w:hAnsi="Times New Roman" w:cs="Times New Roman"/>
          <w:b/>
          <w:sz w:val="24"/>
          <w:szCs w:val="24"/>
        </w:rPr>
        <w:t>Дом для мамы</w:t>
      </w:r>
      <w:r w:rsidR="00287874" w:rsidRPr="00311E05">
        <w:rPr>
          <w:rFonts w:ascii="Times New Roman" w:hAnsi="Times New Roman" w:cs="Times New Roman"/>
          <w:b/>
          <w:sz w:val="24"/>
          <w:szCs w:val="24"/>
        </w:rPr>
        <w:t>».</w:t>
      </w:r>
    </w:p>
    <w:p w:rsidR="008915D6" w:rsidRDefault="00311E05" w:rsidP="007D0F3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анализа: </w:t>
      </w:r>
      <w:r w:rsidR="008915D6">
        <w:rPr>
          <w:rFonts w:ascii="Times New Roman" w:hAnsi="Times New Roman" w:cs="Times New Roman"/>
          <w:sz w:val="24"/>
          <w:szCs w:val="24"/>
        </w:rPr>
        <w:t>анализ материалов, наработанных в ходе реализации проектов;</w:t>
      </w:r>
      <w:r w:rsidR="008915D6" w:rsidRPr="00AF5D23">
        <w:rPr>
          <w:rFonts w:ascii="Times New Roman" w:hAnsi="Times New Roman" w:cs="Times New Roman"/>
          <w:sz w:val="24"/>
          <w:szCs w:val="24"/>
        </w:rPr>
        <w:t xml:space="preserve"> </w:t>
      </w:r>
      <w:r w:rsidR="008915D6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8915D6" w:rsidRPr="00AF5D23">
        <w:rPr>
          <w:rFonts w:ascii="Times New Roman" w:hAnsi="Times New Roman" w:cs="Times New Roman"/>
          <w:sz w:val="24"/>
          <w:szCs w:val="24"/>
        </w:rPr>
        <w:t>фокус-групп</w:t>
      </w:r>
      <w:r w:rsidR="008915D6">
        <w:rPr>
          <w:rFonts w:ascii="Times New Roman" w:hAnsi="Times New Roman" w:cs="Times New Roman"/>
          <w:sz w:val="24"/>
          <w:szCs w:val="24"/>
        </w:rPr>
        <w:t xml:space="preserve">ы с целевой аудиторией </w:t>
      </w:r>
      <w:r w:rsidR="008915D6" w:rsidRPr="00AF5D23">
        <w:rPr>
          <w:rFonts w:ascii="Times New Roman" w:hAnsi="Times New Roman" w:cs="Times New Roman"/>
          <w:sz w:val="24"/>
          <w:szCs w:val="24"/>
        </w:rPr>
        <w:t>и сотрудниками</w:t>
      </w:r>
      <w:r w:rsidR="008915D6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8915D6" w:rsidRPr="00891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5D6" w:rsidRDefault="008915D6" w:rsidP="007D0F3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b"/>
        <w:tblW w:w="10485" w:type="dxa"/>
        <w:tblLook w:val="04A0"/>
      </w:tblPr>
      <w:tblGrid>
        <w:gridCol w:w="4675"/>
        <w:gridCol w:w="5810"/>
      </w:tblGrid>
      <w:tr w:rsidR="00311E05" w:rsidRPr="00A24327" w:rsidTr="009203FC">
        <w:trPr>
          <w:cantSplit/>
          <w:tblHeader/>
        </w:trPr>
        <w:tc>
          <w:tcPr>
            <w:tcW w:w="4675" w:type="dxa"/>
            <w:shd w:val="clear" w:color="auto" w:fill="F2F2F2" w:themeFill="background1" w:themeFillShade="F2"/>
          </w:tcPr>
          <w:p w:rsidR="00311E05" w:rsidRPr="00A24327" w:rsidRDefault="00311E05" w:rsidP="00311E0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3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этапа 2</w:t>
            </w:r>
          </w:p>
        </w:tc>
        <w:tc>
          <w:tcPr>
            <w:tcW w:w="5810" w:type="dxa"/>
            <w:shd w:val="clear" w:color="auto" w:fill="F2F2F2" w:themeFill="background1" w:themeFillShade="F2"/>
          </w:tcPr>
          <w:p w:rsidR="00311E05" w:rsidRPr="00A24327" w:rsidRDefault="00311E05" w:rsidP="00311E0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32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этапа 2</w:t>
            </w:r>
          </w:p>
        </w:tc>
      </w:tr>
      <w:tr w:rsidR="00D41AD4" w:rsidTr="009203FC">
        <w:tc>
          <w:tcPr>
            <w:tcW w:w="4675" w:type="dxa"/>
          </w:tcPr>
          <w:p w:rsidR="00D41AD4" w:rsidRPr="00C844B6" w:rsidRDefault="00D41AD4" w:rsidP="009B11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B6">
              <w:rPr>
                <w:rFonts w:ascii="Times New Roman" w:hAnsi="Times New Roman" w:cs="Times New Roman"/>
                <w:sz w:val="24"/>
                <w:szCs w:val="24"/>
              </w:rPr>
              <w:t>Анализ запущенн</w:t>
            </w:r>
            <w:r w:rsidR="00B10473" w:rsidRPr="00C844B6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C844B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B10473" w:rsidRPr="00C844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4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B11EF">
              <w:rPr>
                <w:rFonts w:ascii="Times New Roman" w:hAnsi="Times New Roman" w:cs="Times New Roman"/>
                <w:sz w:val="24"/>
                <w:szCs w:val="24"/>
              </w:rPr>
              <w:t>Дом для мамы</w:t>
            </w:r>
            <w:r w:rsidRPr="00C844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0473" w:rsidRPr="00C84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0" w:type="dxa"/>
          </w:tcPr>
          <w:p w:rsidR="00D41AD4" w:rsidRPr="00B10473" w:rsidRDefault="00B10473" w:rsidP="00FF7469">
            <w:pPr>
              <w:pStyle w:val="aa"/>
              <w:numPr>
                <w:ilvl w:val="0"/>
                <w:numId w:val="10"/>
              </w:numPr>
              <w:spacing w:after="12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73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отчет, включающий </w:t>
            </w:r>
            <w:r w:rsidR="00311E05" w:rsidRPr="00B1047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</w:t>
            </w:r>
            <w:r w:rsidR="00311E05" w:rsidRPr="00B104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ключевые </w:t>
            </w:r>
            <w:r w:rsidR="00311E05" w:rsidRPr="00B10473">
              <w:rPr>
                <w:rFonts w:ascii="Times New Roman" w:hAnsi="Times New Roman" w:cs="Times New Roman"/>
                <w:sz w:val="24"/>
                <w:szCs w:val="24"/>
              </w:rPr>
              <w:t xml:space="preserve">различия, успешные кейсы,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возникшие </w:t>
            </w:r>
            <w:r w:rsidR="00311E05" w:rsidRPr="00B10473"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  <w:r w:rsidR="009203FC">
              <w:rPr>
                <w:rFonts w:ascii="Times New Roman" w:hAnsi="Times New Roman" w:cs="Times New Roman"/>
                <w:sz w:val="24"/>
                <w:szCs w:val="24"/>
              </w:rPr>
              <w:t xml:space="preserve">, прямые </w:t>
            </w:r>
            <w:r w:rsidR="009203FC" w:rsidRPr="00B1047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9203FC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9203FC" w:rsidRPr="00B104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203FC">
              <w:rPr>
                <w:rFonts w:ascii="Times New Roman" w:hAnsi="Times New Roman" w:cs="Times New Roman"/>
                <w:sz w:val="24"/>
                <w:szCs w:val="24"/>
              </w:rPr>
              <w:t>ожидаемый в долгосрочной перспективе социально-экономический эффект.</w:t>
            </w:r>
          </w:p>
        </w:tc>
      </w:tr>
      <w:tr w:rsidR="00D41AD4" w:rsidTr="009203FC">
        <w:tc>
          <w:tcPr>
            <w:tcW w:w="4675" w:type="dxa"/>
          </w:tcPr>
          <w:p w:rsidR="00D41AD4" w:rsidRPr="00C844B6" w:rsidRDefault="00D41AD4" w:rsidP="00FF746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B6">
              <w:rPr>
                <w:rFonts w:ascii="Times New Roman" w:hAnsi="Times New Roman" w:cs="Times New Roman"/>
                <w:sz w:val="24"/>
                <w:szCs w:val="24"/>
              </w:rPr>
              <w:t>Рекомендации по</w:t>
            </w:r>
            <w:r w:rsidR="00B10473" w:rsidRPr="00C8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4B6">
              <w:rPr>
                <w:rFonts w:ascii="Times New Roman" w:hAnsi="Times New Roman" w:cs="Times New Roman"/>
                <w:sz w:val="24"/>
                <w:szCs w:val="24"/>
              </w:rPr>
              <w:t>развитию проект</w:t>
            </w:r>
            <w:r w:rsidR="00B10473" w:rsidRPr="00C844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4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203FC" w:rsidRPr="00C844B6">
              <w:rPr>
                <w:rFonts w:ascii="Times New Roman" w:hAnsi="Times New Roman" w:cs="Times New Roman"/>
                <w:sz w:val="24"/>
                <w:szCs w:val="24"/>
              </w:rPr>
              <w:t>мониторингу</w:t>
            </w:r>
            <w:r w:rsidR="00B10473" w:rsidRPr="00C844B6">
              <w:rPr>
                <w:rFonts w:ascii="Times New Roman" w:hAnsi="Times New Roman" w:cs="Times New Roman"/>
                <w:sz w:val="24"/>
                <w:szCs w:val="24"/>
              </w:rPr>
              <w:t xml:space="preserve"> его результатов.</w:t>
            </w:r>
          </w:p>
        </w:tc>
        <w:tc>
          <w:tcPr>
            <w:tcW w:w="5810" w:type="dxa"/>
          </w:tcPr>
          <w:p w:rsidR="00C844B6" w:rsidRDefault="00B10473" w:rsidP="00FF7469">
            <w:pPr>
              <w:pStyle w:val="aa"/>
              <w:numPr>
                <w:ilvl w:val="0"/>
                <w:numId w:val="10"/>
              </w:numPr>
              <w:spacing w:after="12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дальнейшему развитию проекта, включающие анализ рисков и возможностей</w:t>
            </w:r>
            <w:r w:rsidR="00C844B6">
              <w:rPr>
                <w:rFonts w:ascii="Times New Roman" w:hAnsi="Times New Roman" w:cs="Times New Roman"/>
                <w:sz w:val="24"/>
                <w:szCs w:val="24"/>
              </w:rPr>
              <w:t xml:space="preserve"> проекта. </w:t>
            </w:r>
          </w:p>
          <w:p w:rsidR="00B10473" w:rsidRPr="00B10473" w:rsidRDefault="00C844B6" w:rsidP="00FF7469">
            <w:pPr>
              <w:pStyle w:val="aa"/>
              <w:numPr>
                <w:ilvl w:val="0"/>
                <w:numId w:val="10"/>
              </w:numPr>
              <w:spacing w:after="12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03FC">
              <w:rPr>
                <w:rFonts w:ascii="Times New Roman" w:hAnsi="Times New Roman" w:cs="Times New Roman"/>
                <w:sz w:val="24"/>
                <w:szCs w:val="24"/>
              </w:rPr>
              <w:t>редложения по набору результатов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роекта для мониторинга и оценки, а также </w:t>
            </w:r>
            <w:r w:rsidR="00B10473" w:rsidRPr="00B10473">
              <w:rPr>
                <w:rFonts w:ascii="Times New Roman" w:hAnsi="Times New Roman" w:cs="Times New Roman"/>
                <w:sz w:val="24"/>
                <w:szCs w:val="24"/>
              </w:rPr>
              <w:t xml:space="preserve">методам/инструментам </w:t>
            </w:r>
            <w:r w:rsidR="009203F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B10473" w:rsidRPr="00B10473">
              <w:rPr>
                <w:rFonts w:ascii="Times New Roman" w:hAnsi="Times New Roman" w:cs="Times New Roman"/>
                <w:sz w:val="24"/>
                <w:szCs w:val="24"/>
              </w:rPr>
              <w:t>сбора</w:t>
            </w:r>
            <w:r w:rsidR="009203F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для</w:t>
            </w:r>
            <w:r w:rsidR="00B10473" w:rsidRPr="00B10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и оценки предложенных результатов в рамках системы мониторинга и оценки Фонда Тимченко. </w:t>
            </w:r>
          </w:p>
        </w:tc>
      </w:tr>
    </w:tbl>
    <w:p w:rsidR="00C844B6" w:rsidRDefault="00C844B6" w:rsidP="007521C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Вышеуказанные в п. 1 – 3 р</w:t>
      </w:r>
      <w:r w:rsidRPr="00311E05">
        <w:rPr>
          <w:rFonts w:ascii="Times New Roman" w:hAnsi="Times New Roman" w:cs="Times New Roman"/>
          <w:sz w:val="24"/>
          <w:szCs w:val="24"/>
        </w:rPr>
        <w:t xml:space="preserve">езультаты услуг по этапу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11E05">
        <w:rPr>
          <w:rFonts w:ascii="Times New Roman" w:hAnsi="Times New Roman" w:cs="Times New Roman"/>
          <w:sz w:val="24"/>
          <w:szCs w:val="24"/>
        </w:rPr>
        <w:t xml:space="preserve"> оформляются экспертом в виде единого аналитического отчета по этапу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11E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4B6" w:rsidRDefault="00C844B6" w:rsidP="007521C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Аналогично отчету по этапу 1, отчет по этапу 2 готовится экспертом в две итерации: сначала эксперт предоставляет фонду предварительную версию отчета для ознакомления и комментариев. Затем эксперт готовит финальный отчет с учетом комментариев, полученных от Фонда к предварительной версии отчета. </w:t>
      </w:r>
    </w:p>
    <w:p w:rsidR="00C844B6" w:rsidRPr="00311E05" w:rsidRDefault="00C844B6" w:rsidP="00C844B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311E05">
        <w:rPr>
          <w:rFonts w:ascii="Times New Roman" w:hAnsi="Times New Roman" w:cs="Times New Roman"/>
          <w:b/>
          <w:sz w:val="24"/>
          <w:szCs w:val="24"/>
        </w:rPr>
        <w:t xml:space="preserve">Сроки по этапу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11E05">
        <w:rPr>
          <w:rFonts w:ascii="Times New Roman" w:hAnsi="Times New Roman" w:cs="Times New Roman"/>
          <w:b/>
          <w:sz w:val="24"/>
          <w:szCs w:val="24"/>
        </w:rPr>
        <w:t>:</w:t>
      </w:r>
    </w:p>
    <w:p w:rsidR="00C844B6" w:rsidRPr="0095474C" w:rsidRDefault="00C844B6" w:rsidP="00C844B6">
      <w:pPr>
        <w:pStyle w:val="aa"/>
        <w:numPr>
          <w:ilvl w:val="0"/>
          <w:numId w:val="7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версия</w:t>
      </w:r>
      <w:r w:rsidRPr="0095474C">
        <w:rPr>
          <w:rFonts w:ascii="Times New Roman" w:hAnsi="Times New Roman" w:cs="Times New Roman"/>
          <w:sz w:val="24"/>
          <w:szCs w:val="24"/>
        </w:rPr>
        <w:t xml:space="preserve"> отчета: </w:t>
      </w:r>
      <w:r w:rsidR="00DE667D">
        <w:rPr>
          <w:rFonts w:ascii="Times New Roman" w:hAnsi="Times New Roman" w:cs="Times New Roman"/>
          <w:sz w:val="24"/>
          <w:szCs w:val="24"/>
        </w:rPr>
        <w:t>2</w:t>
      </w:r>
      <w:r w:rsidR="00E576F1" w:rsidRPr="00562F3F">
        <w:rPr>
          <w:rFonts w:ascii="Times New Roman" w:hAnsi="Times New Roman" w:cs="Times New Roman"/>
          <w:sz w:val="24"/>
          <w:szCs w:val="24"/>
        </w:rPr>
        <w:t>5.09.2021.</w:t>
      </w:r>
    </w:p>
    <w:p w:rsidR="00C844B6" w:rsidRPr="0095474C" w:rsidRDefault="00C844B6" w:rsidP="00C844B6">
      <w:pPr>
        <w:pStyle w:val="aa"/>
        <w:numPr>
          <w:ilvl w:val="0"/>
          <w:numId w:val="7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5474C">
        <w:rPr>
          <w:rFonts w:ascii="Times New Roman" w:hAnsi="Times New Roman" w:cs="Times New Roman"/>
          <w:sz w:val="24"/>
          <w:szCs w:val="24"/>
        </w:rPr>
        <w:t>Финальная версия отчета</w:t>
      </w:r>
      <w:r>
        <w:rPr>
          <w:rFonts w:ascii="Times New Roman" w:hAnsi="Times New Roman" w:cs="Times New Roman"/>
          <w:sz w:val="24"/>
          <w:szCs w:val="24"/>
        </w:rPr>
        <w:t>, подготовленная</w:t>
      </w:r>
      <w:r w:rsidRPr="0095474C">
        <w:rPr>
          <w:rFonts w:ascii="Times New Roman" w:hAnsi="Times New Roman" w:cs="Times New Roman"/>
          <w:sz w:val="24"/>
          <w:szCs w:val="24"/>
        </w:rPr>
        <w:t xml:space="preserve"> с учетом комментариев Фонда к </w:t>
      </w:r>
      <w:r>
        <w:rPr>
          <w:rFonts w:ascii="Times New Roman" w:hAnsi="Times New Roman" w:cs="Times New Roman"/>
          <w:sz w:val="24"/>
          <w:szCs w:val="24"/>
        </w:rPr>
        <w:t>предварительной версии</w:t>
      </w:r>
      <w:r w:rsidRPr="0095474C">
        <w:rPr>
          <w:rFonts w:ascii="Times New Roman" w:hAnsi="Times New Roman" w:cs="Times New Roman"/>
          <w:sz w:val="24"/>
          <w:szCs w:val="24"/>
        </w:rPr>
        <w:t xml:space="preserve"> отчета: </w:t>
      </w:r>
      <w:r w:rsidR="00DE667D">
        <w:rPr>
          <w:rFonts w:ascii="Times New Roman" w:hAnsi="Times New Roman" w:cs="Times New Roman"/>
          <w:sz w:val="24"/>
          <w:szCs w:val="24"/>
        </w:rPr>
        <w:t>15</w:t>
      </w:r>
      <w:r w:rsidR="00E576F1" w:rsidRPr="00BF6238">
        <w:rPr>
          <w:rFonts w:ascii="Times New Roman" w:hAnsi="Times New Roman" w:cs="Times New Roman"/>
          <w:sz w:val="24"/>
          <w:szCs w:val="24"/>
        </w:rPr>
        <w:t>.</w:t>
      </w:r>
      <w:r w:rsidR="00DE667D">
        <w:rPr>
          <w:rFonts w:ascii="Times New Roman" w:hAnsi="Times New Roman" w:cs="Times New Roman"/>
          <w:sz w:val="24"/>
          <w:szCs w:val="24"/>
        </w:rPr>
        <w:t>10</w:t>
      </w:r>
      <w:r w:rsidR="00E576F1" w:rsidRPr="00BF6238">
        <w:rPr>
          <w:rFonts w:ascii="Times New Roman" w:hAnsi="Times New Roman" w:cs="Times New Roman"/>
          <w:sz w:val="24"/>
          <w:szCs w:val="24"/>
        </w:rPr>
        <w:t>.2021</w:t>
      </w:r>
      <w:r w:rsidR="007521C9" w:rsidRPr="00562F3F">
        <w:rPr>
          <w:rFonts w:ascii="Times New Roman" w:hAnsi="Times New Roman" w:cs="Times New Roman"/>
          <w:sz w:val="24"/>
          <w:szCs w:val="24"/>
        </w:rPr>
        <w:t>.</w:t>
      </w:r>
      <w:r w:rsidR="00987B91">
        <w:rPr>
          <w:rFonts w:ascii="Times New Roman" w:hAnsi="Times New Roman" w:cs="Times New Roman"/>
          <w:sz w:val="24"/>
          <w:szCs w:val="24"/>
        </w:rPr>
        <w:br/>
      </w:r>
    </w:p>
    <w:p w:rsidR="00843D97" w:rsidRDefault="00843D97" w:rsidP="00843D97">
      <w:pPr>
        <w:pStyle w:val="aa"/>
        <w:numPr>
          <w:ilvl w:val="0"/>
          <w:numId w:val="1"/>
        </w:numPr>
        <w:spacing w:before="360" w:after="12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ОТЧЕТАМ</w:t>
      </w:r>
    </w:p>
    <w:p w:rsidR="00843D97" w:rsidRDefault="00843D97" w:rsidP="00843D97">
      <w:pPr>
        <w:pStyle w:val="aa"/>
        <w:numPr>
          <w:ilvl w:val="0"/>
          <w:numId w:val="1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отчета: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843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843D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3D97" w:rsidRPr="00843D97" w:rsidRDefault="00843D97" w:rsidP="00843D97">
      <w:pPr>
        <w:pStyle w:val="aa"/>
        <w:numPr>
          <w:ilvl w:val="0"/>
          <w:numId w:val="1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по каждому этапу должен включать резюме, содержащее все ключевые выводы отчета. Объем резюме – не более 3 стр. </w:t>
      </w:r>
    </w:p>
    <w:p w:rsidR="00311E05" w:rsidRDefault="00311E05" w:rsidP="00AA7A3F">
      <w:pPr>
        <w:pStyle w:val="aa"/>
        <w:numPr>
          <w:ilvl w:val="0"/>
          <w:numId w:val="1"/>
        </w:numPr>
        <w:spacing w:before="360" w:after="12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УСЛУГ</w:t>
      </w:r>
    </w:p>
    <w:p w:rsidR="008B5724" w:rsidRPr="00311E05" w:rsidRDefault="00311E05" w:rsidP="00311E0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1E05">
        <w:rPr>
          <w:rFonts w:ascii="Times New Roman" w:hAnsi="Times New Roman" w:cs="Times New Roman"/>
          <w:sz w:val="24"/>
          <w:szCs w:val="24"/>
        </w:rPr>
        <w:t xml:space="preserve">Общая стоимость услуг по обоим этапам не может превышать </w:t>
      </w:r>
      <w:r w:rsidR="008422E3" w:rsidRPr="00BF6238">
        <w:rPr>
          <w:rFonts w:ascii="Times New Roman" w:hAnsi="Times New Roman" w:cs="Times New Roman"/>
          <w:b/>
          <w:sz w:val="24"/>
          <w:szCs w:val="24"/>
        </w:rPr>
        <w:t>1</w:t>
      </w:r>
      <w:r w:rsidR="00C20EE7" w:rsidRPr="00BF6238">
        <w:rPr>
          <w:rFonts w:ascii="Times New Roman" w:hAnsi="Times New Roman" w:cs="Times New Roman"/>
          <w:b/>
          <w:sz w:val="24"/>
          <w:szCs w:val="24"/>
        </w:rPr>
        <w:t>38</w:t>
      </w:r>
      <w:r w:rsidR="008422E3" w:rsidRPr="00BF6238"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Pr="00BF6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E05">
        <w:rPr>
          <w:rFonts w:ascii="Times New Roman" w:hAnsi="Times New Roman" w:cs="Times New Roman"/>
          <w:b/>
          <w:sz w:val="24"/>
          <w:szCs w:val="24"/>
        </w:rPr>
        <w:t>рублей</w:t>
      </w:r>
      <w:r w:rsidRPr="00311E05">
        <w:rPr>
          <w:rFonts w:ascii="Times New Roman" w:hAnsi="Times New Roman" w:cs="Times New Roman"/>
          <w:sz w:val="24"/>
          <w:szCs w:val="24"/>
        </w:rPr>
        <w:t xml:space="preserve"> (с учетом всех налогов и сборов</w:t>
      </w:r>
      <w:r w:rsidR="001A763E">
        <w:rPr>
          <w:rFonts w:ascii="Times New Roman" w:hAnsi="Times New Roman" w:cs="Times New Roman"/>
          <w:sz w:val="24"/>
          <w:szCs w:val="24"/>
        </w:rPr>
        <w:t xml:space="preserve"> и расходов исполнителя</w:t>
      </w:r>
      <w:r w:rsidRPr="00311E0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B5724" w:rsidRDefault="00BC336D" w:rsidP="00AA7A3F">
      <w:pPr>
        <w:pStyle w:val="aa"/>
        <w:numPr>
          <w:ilvl w:val="0"/>
          <w:numId w:val="1"/>
        </w:numPr>
        <w:spacing w:before="360" w:after="12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C336D">
        <w:rPr>
          <w:rFonts w:ascii="Times New Roman" w:hAnsi="Times New Roman" w:cs="Times New Roman"/>
          <w:b/>
          <w:sz w:val="24"/>
          <w:szCs w:val="24"/>
        </w:rPr>
        <w:t>ТРЕБОВАНИЯ К ИСПОЛНИТЕЛЮ</w:t>
      </w:r>
    </w:p>
    <w:p w:rsidR="0095474C" w:rsidRPr="0095474C" w:rsidRDefault="0095474C" w:rsidP="0095474C">
      <w:pPr>
        <w:pStyle w:val="aa"/>
        <w:numPr>
          <w:ilvl w:val="0"/>
          <w:numId w:val="8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5474C">
        <w:rPr>
          <w:rFonts w:ascii="Times New Roman" w:hAnsi="Times New Roman" w:cs="Times New Roman"/>
          <w:sz w:val="24"/>
          <w:szCs w:val="24"/>
        </w:rPr>
        <w:t>Высшее образование.</w:t>
      </w:r>
    </w:p>
    <w:p w:rsidR="0095474C" w:rsidRPr="0095474C" w:rsidRDefault="004D6286" w:rsidP="0095474C">
      <w:pPr>
        <w:pStyle w:val="aa"/>
        <w:numPr>
          <w:ilvl w:val="0"/>
          <w:numId w:val="8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опыта исследования и оценки в социальной сфере</w:t>
      </w:r>
      <w:bookmarkStart w:id="0" w:name="_GoBack"/>
      <w:bookmarkEnd w:id="0"/>
      <w:r w:rsidR="0095474C">
        <w:rPr>
          <w:rFonts w:ascii="Times New Roman" w:hAnsi="Times New Roman" w:cs="Times New Roman"/>
          <w:sz w:val="24"/>
          <w:szCs w:val="24"/>
        </w:rPr>
        <w:t xml:space="preserve"> </w:t>
      </w:r>
      <w:r w:rsidR="0095474C" w:rsidRPr="0095474C">
        <w:rPr>
          <w:rFonts w:ascii="Times New Roman" w:hAnsi="Times New Roman" w:cs="Times New Roman"/>
          <w:sz w:val="24"/>
          <w:szCs w:val="24"/>
        </w:rPr>
        <w:t>– не менее 3 лет.</w:t>
      </w:r>
    </w:p>
    <w:p w:rsidR="0095474C" w:rsidRPr="0095474C" w:rsidRDefault="0095474C" w:rsidP="0095474C">
      <w:pPr>
        <w:pStyle w:val="aa"/>
        <w:numPr>
          <w:ilvl w:val="0"/>
          <w:numId w:val="8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5474C">
        <w:rPr>
          <w:rFonts w:ascii="Times New Roman" w:hAnsi="Times New Roman" w:cs="Times New Roman"/>
          <w:sz w:val="24"/>
          <w:szCs w:val="24"/>
        </w:rPr>
        <w:t>Наличие портфолио из проведенных исследований в социальной сфере.</w:t>
      </w:r>
    </w:p>
    <w:p w:rsidR="0095474C" w:rsidRPr="0095474C" w:rsidRDefault="0095474C" w:rsidP="0095474C">
      <w:pPr>
        <w:pStyle w:val="aa"/>
        <w:numPr>
          <w:ilvl w:val="0"/>
          <w:numId w:val="8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5474C">
        <w:rPr>
          <w:rFonts w:ascii="Times New Roman" w:hAnsi="Times New Roman" w:cs="Times New Roman"/>
          <w:sz w:val="24"/>
          <w:szCs w:val="24"/>
        </w:rPr>
        <w:t>Готовность предоставить рекомендации других профильных экспертов.</w:t>
      </w:r>
    </w:p>
    <w:p w:rsidR="0095474C" w:rsidRDefault="0095474C" w:rsidP="0095474C">
      <w:pPr>
        <w:pStyle w:val="aa"/>
        <w:numPr>
          <w:ilvl w:val="0"/>
          <w:numId w:val="8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5474C">
        <w:rPr>
          <w:rFonts w:ascii="Times New Roman" w:hAnsi="Times New Roman" w:cs="Times New Roman"/>
          <w:sz w:val="24"/>
          <w:szCs w:val="24"/>
        </w:rPr>
        <w:t xml:space="preserve">Нет конфликта интересов. </w:t>
      </w:r>
    </w:p>
    <w:p w:rsidR="00AF40A8" w:rsidRDefault="00AF40A8" w:rsidP="00AF40A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F40A8" w:rsidRDefault="00AF40A8" w:rsidP="00AF40A8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AF40A8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Дополнительно: контакты для связи и для отправки предложений по детальным срокам, формам работы и </w:t>
      </w:r>
      <w:r>
        <w:rPr>
          <w:rFonts w:ascii="Times New Roman" w:hAnsi="Times New Roman" w:cs="Times New Roman"/>
          <w:sz w:val="24"/>
          <w:szCs w:val="24"/>
          <w:u w:val="single"/>
        </w:rPr>
        <w:t>стоимости работ:</w:t>
      </w:r>
    </w:p>
    <w:p w:rsidR="00AF40A8" w:rsidRDefault="00AF40A8" w:rsidP="00AF40A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F40A8" w:rsidRDefault="00AF40A8" w:rsidP="00AF40A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Гарифулина Эльвира </w:t>
      </w:r>
      <w:hyperlink r:id="rId7" w:history="1">
        <w:r w:rsidRPr="00E82350">
          <w:rPr>
            <w:rStyle w:val="af2"/>
            <w:rFonts w:ascii="Times New Roman" w:hAnsi="Times New Roman" w:cs="Times New Roman"/>
            <w:sz w:val="24"/>
            <w:szCs w:val="24"/>
          </w:rPr>
          <w:t>egarifulina@timchenkofoundation.org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тел. </w:t>
      </w:r>
      <w:r w:rsidRPr="00AF40A8">
        <w:rPr>
          <w:rFonts w:ascii="Times New Roman" w:hAnsi="Times New Roman" w:cs="Times New Roman"/>
          <w:sz w:val="24"/>
          <w:szCs w:val="24"/>
        </w:rPr>
        <w:t>+7 (968) 072 30 17</w:t>
      </w:r>
    </w:p>
    <w:p w:rsidR="00AF40A8" w:rsidRDefault="00AF40A8" w:rsidP="00AF40A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F40A8">
        <w:rPr>
          <w:rFonts w:ascii="Times New Roman" w:hAnsi="Times New Roman" w:cs="Times New Roman"/>
          <w:sz w:val="24"/>
          <w:szCs w:val="24"/>
        </w:rPr>
        <w:t xml:space="preserve">Иноземцева Татьяна </w:t>
      </w:r>
      <w:hyperlink r:id="rId8" w:history="1">
        <w:r w:rsidRPr="00AF40A8">
          <w:rPr>
            <w:rStyle w:val="af2"/>
            <w:rFonts w:ascii="Times New Roman" w:hAnsi="Times New Roman" w:cs="Times New Roman"/>
            <w:sz w:val="24"/>
            <w:szCs w:val="24"/>
            <w:u w:val="none"/>
          </w:rPr>
          <w:t>tinozemtseva@fondkluch.ru</w:t>
        </w:r>
      </w:hyperlink>
      <w:r w:rsidRPr="00AF40A8">
        <w:rPr>
          <w:rFonts w:ascii="Times New Roman" w:hAnsi="Times New Roman" w:cs="Times New Roman"/>
          <w:sz w:val="24"/>
          <w:szCs w:val="24"/>
        </w:rPr>
        <w:t xml:space="preserve">  тел. </w:t>
      </w:r>
      <w:r w:rsidR="00D65B1F">
        <w:rPr>
          <w:rFonts w:ascii="Times New Roman" w:hAnsi="Times New Roman" w:cs="Times New Roman"/>
          <w:sz w:val="24"/>
          <w:szCs w:val="24"/>
        </w:rPr>
        <w:t>+7</w:t>
      </w:r>
      <w:r w:rsidRPr="00AF40A8">
        <w:rPr>
          <w:rFonts w:ascii="Times New Roman" w:hAnsi="Times New Roman" w:cs="Times New Roman"/>
          <w:sz w:val="24"/>
          <w:szCs w:val="24"/>
        </w:rPr>
        <w:t> </w:t>
      </w:r>
      <w:r w:rsidR="00D65B1F">
        <w:rPr>
          <w:rFonts w:ascii="Times New Roman" w:hAnsi="Times New Roman" w:cs="Times New Roman"/>
          <w:sz w:val="24"/>
          <w:szCs w:val="24"/>
        </w:rPr>
        <w:t>(</w:t>
      </w:r>
      <w:r w:rsidRPr="00AF40A8">
        <w:rPr>
          <w:rFonts w:ascii="Times New Roman" w:hAnsi="Times New Roman" w:cs="Times New Roman"/>
          <w:sz w:val="24"/>
          <w:szCs w:val="24"/>
        </w:rPr>
        <w:t>921</w:t>
      </w:r>
      <w:r w:rsidR="00D65B1F">
        <w:rPr>
          <w:rFonts w:ascii="Times New Roman" w:hAnsi="Times New Roman" w:cs="Times New Roman"/>
          <w:sz w:val="24"/>
          <w:szCs w:val="24"/>
        </w:rPr>
        <w:t>)</w:t>
      </w:r>
      <w:r w:rsidRPr="00AF40A8">
        <w:rPr>
          <w:rFonts w:ascii="Times New Roman" w:hAnsi="Times New Roman" w:cs="Times New Roman"/>
          <w:sz w:val="24"/>
          <w:szCs w:val="24"/>
        </w:rPr>
        <w:t> 398 1229</w:t>
      </w:r>
    </w:p>
    <w:p w:rsidR="00AF40A8" w:rsidRPr="00D65B1F" w:rsidRDefault="00AF40A8" w:rsidP="00AF40A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 Нестерова </w:t>
      </w:r>
      <w:hyperlink r:id="rId9" w:history="1">
        <w:r w:rsidR="00D65B1F" w:rsidRPr="00E82350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mnesterova</w:t>
        </w:r>
        <w:r w:rsidR="00D65B1F" w:rsidRPr="00D65B1F">
          <w:rPr>
            <w:rStyle w:val="af2"/>
            <w:rFonts w:ascii="Times New Roman" w:hAnsi="Times New Roman" w:cs="Times New Roman"/>
            <w:sz w:val="24"/>
            <w:szCs w:val="24"/>
          </w:rPr>
          <w:t>@</w:t>
        </w:r>
        <w:r w:rsidR="00D65B1F" w:rsidRPr="00E82350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fondkluch</w:t>
        </w:r>
        <w:r w:rsidR="00D65B1F" w:rsidRPr="00D65B1F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="00D65B1F" w:rsidRPr="00E82350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65B1F" w:rsidRPr="00D65B1F">
        <w:rPr>
          <w:rFonts w:ascii="Times New Roman" w:hAnsi="Times New Roman" w:cs="Times New Roman"/>
          <w:sz w:val="24"/>
          <w:szCs w:val="24"/>
        </w:rPr>
        <w:t xml:space="preserve"> </w:t>
      </w:r>
      <w:r w:rsidR="00D65B1F">
        <w:rPr>
          <w:rFonts w:ascii="Times New Roman" w:hAnsi="Times New Roman" w:cs="Times New Roman"/>
          <w:sz w:val="24"/>
          <w:szCs w:val="24"/>
        </w:rPr>
        <w:t>тел. +7 (921) 183 1535</w:t>
      </w:r>
    </w:p>
    <w:p w:rsidR="00AF40A8" w:rsidRDefault="00AF40A8" w:rsidP="00AF40A8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</w:p>
    <w:p w:rsidR="00D65B1F" w:rsidRPr="00AF40A8" w:rsidRDefault="00D65B1F" w:rsidP="00AF40A8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Сроки предоставления предложений: </w:t>
      </w:r>
      <w:r w:rsidRPr="00D65B1F">
        <w:rPr>
          <w:rFonts w:ascii="Times New Roman" w:hAnsi="Times New Roman" w:cs="Times New Roman"/>
          <w:b/>
          <w:sz w:val="24"/>
          <w:szCs w:val="24"/>
          <w:u w:val="single"/>
        </w:rPr>
        <w:t>09.08.2021г.</w:t>
      </w:r>
    </w:p>
    <w:sectPr w:rsidR="00D65B1F" w:rsidRPr="00AF40A8" w:rsidSect="0095474C">
      <w:footerReference w:type="default" r:id="rId10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1296A" w16cex:dateUtc="2021-07-20T07:52:00Z"/>
  <w16cex:commentExtensible w16cex:durableId="24A129A8" w16cex:dateUtc="2021-07-20T07:53:00Z"/>
  <w16cex:commentExtensible w16cex:durableId="24A12A33" w16cex:dateUtc="2021-07-20T07:55:00Z"/>
  <w16cex:commentExtensible w16cex:durableId="24A12B77" w16cex:dateUtc="2021-07-20T08:01:00Z"/>
  <w16cex:commentExtensible w16cex:durableId="24A1597D" w16cex:dateUtc="2021-07-20T1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599B6B" w16cid:durableId="24A1296A"/>
  <w16cid:commentId w16cid:paraId="05FBFBD7" w16cid:durableId="24A129A8"/>
  <w16cid:commentId w16cid:paraId="7C405354" w16cid:durableId="24A12A33"/>
  <w16cid:commentId w16cid:paraId="2060F1B6" w16cid:durableId="24A12B77"/>
  <w16cid:commentId w16cid:paraId="197A3131" w16cid:durableId="24A1597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191" w:rsidRDefault="00177191" w:rsidP="0095474C">
      <w:r>
        <w:separator/>
      </w:r>
    </w:p>
  </w:endnote>
  <w:endnote w:type="continuationSeparator" w:id="0">
    <w:p w:rsidR="00177191" w:rsidRDefault="00177191" w:rsidP="00954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8640992"/>
      <w:docPartObj>
        <w:docPartGallery w:val="Page Numbers (Bottom of Page)"/>
        <w:docPartUnique/>
      </w:docPartObj>
    </w:sdtPr>
    <w:sdtContent>
      <w:p w:rsidR="0095474C" w:rsidRDefault="00C81A69">
        <w:pPr>
          <w:pStyle w:val="ae"/>
          <w:jc w:val="right"/>
        </w:pPr>
        <w:r>
          <w:fldChar w:fldCharType="begin"/>
        </w:r>
        <w:r w:rsidR="0095474C">
          <w:instrText>PAGE   \* MERGEFORMAT</w:instrText>
        </w:r>
        <w:r>
          <w:fldChar w:fldCharType="separate"/>
        </w:r>
        <w:r w:rsidR="0051212E">
          <w:rPr>
            <w:noProof/>
          </w:rPr>
          <w:t>2</w:t>
        </w:r>
        <w:r>
          <w:fldChar w:fldCharType="end"/>
        </w:r>
      </w:p>
    </w:sdtContent>
  </w:sdt>
  <w:p w:rsidR="0095474C" w:rsidRDefault="0095474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191" w:rsidRDefault="00177191" w:rsidP="0095474C">
      <w:r>
        <w:separator/>
      </w:r>
    </w:p>
  </w:footnote>
  <w:footnote w:type="continuationSeparator" w:id="0">
    <w:p w:rsidR="00177191" w:rsidRDefault="00177191" w:rsidP="00954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8DF"/>
    <w:multiLevelType w:val="hybridMultilevel"/>
    <w:tmpl w:val="FA44CF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E42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E84E9A"/>
    <w:multiLevelType w:val="hybridMultilevel"/>
    <w:tmpl w:val="718A1EA2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8644934"/>
    <w:multiLevelType w:val="hybridMultilevel"/>
    <w:tmpl w:val="1C8C7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664F0"/>
    <w:multiLevelType w:val="hybridMultilevel"/>
    <w:tmpl w:val="305ED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12BFB"/>
    <w:multiLevelType w:val="hybridMultilevel"/>
    <w:tmpl w:val="718A1EA2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02A7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5292396"/>
    <w:multiLevelType w:val="hybridMultilevel"/>
    <w:tmpl w:val="D0784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E50103"/>
    <w:multiLevelType w:val="hybridMultilevel"/>
    <w:tmpl w:val="11207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12606"/>
    <w:multiLevelType w:val="hybridMultilevel"/>
    <w:tmpl w:val="DEFE76EE"/>
    <w:lvl w:ilvl="0" w:tplc="F912CD0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A2067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CC56677"/>
    <w:multiLevelType w:val="hybridMultilevel"/>
    <w:tmpl w:val="718A1E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724"/>
    <w:rsid w:val="00005A46"/>
    <w:rsid w:val="00073B40"/>
    <w:rsid w:val="000A0DA1"/>
    <w:rsid w:val="000A1BE5"/>
    <w:rsid w:val="00121193"/>
    <w:rsid w:val="00164885"/>
    <w:rsid w:val="00177191"/>
    <w:rsid w:val="001914B5"/>
    <w:rsid w:val="001A763E"/>
    <w:rsid w:val="001D69E1"/>
    <w:rsid w:val="001F7E33"/>
    <w:rsid w:val="00213E8A"/>
    <w:rsid w:val="00214232"/>
    <w:rsid w:val="0021470B"/>
    <w:rsid w:val="00230E6E"/>
    <w:rsid w:val="0023236C"/>
    <w:rsid w:val="002341AD"/>
    <w:rsid w:val="00247FBC"/>
    <w:rsid w:val="00284DB2"/>
    <w:rsid w:val="00285817"/>
    <w:rsid w:val="00287874"/>
    <w:rsid w:val="00295641"/>
    <w:rsid w:val="002E09F9"/>
    <w:rsid w:val="00311E05"/>
    <w:rsid w:val="00323429"/>
    <w:rsid w:val="00342858"/>
    <w:rsid w:val="00345421"/>
    <w:rsid w:val="0039167B"/>
    <w:rsid w:val="003E4421"/>
    <w:rsid w:val="003F1937"/>
    <w:rsid w:val="00433470"/>
    <w:rsid w:val="00443EDD"/>
    <w:rsid w:val="00464E08"/>
    <w:rsid w:val="004D6286"/>
    <w:rsid w:val="004F1A03"/>
    <w:rsid w:val="0051212E"/>
    <w:rsid w:val="00562F3F"/>
    <w:rsid w:val="00581A86"/>
    <w:rsid w:val="00585824"/>
    <w:rsid w:val="0059220E"/>
    <w:rsid w:val="005E0DDC"/>
    <w:rsid w:val="005F3BA6"/>
    <w:rsid w:val="00636549"/>
    <w:rsid w:val="00637C3E"/>
    <w:rsid w:val="00644992"/>
    <w:rsid w:val="006749EB"/>
    <w:rsid w:val="006965CD"/>
    <w:rsid w:val="006A3E4C"/>
    <w:rsid w:val="006B3D3E"/>
    <w:rsid w:val="006B423E"/>
    <w:rsid w:val="006C4C51"/>
    <w:rsid w:val="007242FF"/>
    <w:rsid w:val="007521C9"/>
    <w:rsid w:val="007873C5"/>
    <w:rsid w:val="007D0F32"/>
    <w:rsid w:val="008422E3"/>
    <w:rsid w:val="00843D97"/>
    <w:rsid w:val="00844654"/>
    <w:rsid w:val="00857AED"/>
    <w:rsid w:val="008740B2"/>
    <w:rsid w:val="0087555A"/>
    <w:rsid w:val="008776A1"/>
    <w:rsid w:val="008870FE"/>
    <w:rsid w:val="008915D6"/>
    <w:rsid w:val="008B273D"/>
    <w:rsid w:val="008B5724"/>
    <w:rsid w:val="008E5B82"/>
    <w:rsid w:val="009102BA"/>
    <w:rsid w:val="009203FC"/>
    <w:rsid w:val="00930965"/>
    <w:rsid w:val="0095474C"/>
    <w:rsid w:val="00987B91"/>
    <w:rsid w:val="009A4355"/>
    <w:rsid w:val="009B11EF"/>
    <w:rsid w:val="009C0033"/>
    <w:rsid w:val="009D60CF"/>
    <w:rsid w:val="00A00768"/>
    <w:rsid w:val="00A24327"/>
    <w:rsid w:val="00A368EA"/>
    <w:rsid w:val="00A37499"/>
    <w:rsid w:val="00AA664F"/>
    <w:rsid w:val="00AA7A3F"/>
    <w:rsid w:val="00AF3893"/>
    <w:rsid w:val="00AF40A8"/>
    <w:rsid w:val="00B10473"/>
    <w:rsid w:val="00B65E4C"/>
    <w:rsid w:val="00B92402"/>
    <w:rsid w:val="00BC336D"/>
    <w:rsid w:val="00BF49D1"/>
    <w:rsid w:val="00BF6238"/>
    <w:rsid w:val="00C20EE7"/>
    <w:rsid w:val="00C4539A"/>
    <w:rsid w:val="00C47AEB"/>
    <w:rsid w:val="00C75E28"/>
    <w:rsid w:val="00C81A69"/>
    <w:rsid w:val="00C828EF"/>
    <w:rsid w:val="00C844B6"/>
    <w:rsid w:val="00C9363D"/>
    <w:rsid w:val="00CA5D50"/>
    <w:rsid w:val="00CE6BB5"/>
    <w:rsid w:val="00D11260"/>
    <w:rsid w:val="00D330C6"/>
    <w:rsid w:val="00D41AD4"/>
    <w:rsid w:val="00D65B1F"/>
    <w:rsid w:val="00DA5126"/>
    <w:rsid w:val="00DA5276"/>
    <w:rsid w:val="00DE667D"/>
    <w:rsid w:val="00DE7DD9"/>
    <w:rsid w:val="00E00636"/>
    <w:rsid w:val="00E03021"/>
    <w:rsid w:val="00E205D3"/>
    <w:rsid w:val="00E309A1"/>
    <w:rsid w:val="00E35428"/>
    <w:rsid w:val="00E576F1"/>
    <w:rsid w:val="00E605AD"/>
    <w:rsid w:val="00EA13CE"/>
    <w:rsid w:val="00EA1B92"/>
    <w:rsid w:val="00EB5C29"/>
    <w:rsid w:val="00F02313"/>
    <w:rsid w:val="00F15ACA"/>
    <w:rsid w:val="00F85D3D"/>
    <w:rsid w:val="00FF6657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2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D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0DDC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semiHidden/>
    <w:unhideWhenUsed/>
    <w:rsid w:val="00230E6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30E6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30E6E"/>
    <w:rPr>
      <w:rFonts w:ascii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30E6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30E6E"/>
    <w:rPr>
      <w:rFonts w:ascii="Calibri" w:hAnsi="Calibri" w:cs="Calibri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8740B2"/>
    <w:pPr>
      <w:ind w:left="720"/>
      <w:contextualSpacing/>
    </w:pPr>
  </w:style>
  <w:style w:type="table" w:styleId="ab">
    <w:name w:val="Table Grid"/>
    <w:basedOn w:val="a1"/>
    <w:uiPriority w:val="39"/>
    <w:rsid w:val="00A2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9547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5474C"/>
    <w:rPr>
      <w:rFonts w:ascii="Calibri" w:hAnsi="Calibri" w:cs="Calibri"/>
    </w:rPr>
  </w:style>
  <w:style w:type="paragraph" w:styleId="ae">
    <w:name w:val="footer"/>
    <w:basedOn w:val="a"/>
    <w:link w:val="af"/>
    <w:uiPriority w:val="99"/>
    <w:unhideWhenUsed/>
    <w:rsid w:val="009547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474C"/>
    <w:rPr>
      <w:rFonts w:ascii="Calibri" w:hAnsi="Calibri" w:cs="Calibri"/>
    </w:rPr>
  </w:style>
  <w:style w:type="character" w:styleId="af0">
    <w:name w:val="Strong"/>
    <w:basedOn w:val="a0"/>
    <w:uiPriority w:val="22"/>
    <w:qFormat/>
    <w:rsid w:val="008870FE"/>
    <w:rPr>
      <w:b/>
      <w:bCs/>
    </w:rPr>
  </w:style>
  <w:style w:type="paragraph" w:styleId="af1">
    <w:name w:val="No Spacing"/>
    <w:uiPriority w:val="1"/>
    <w:qFormat/>
    <w:rsid w:val="007D0F32"/>
    <w:pPr>
      <w:spacing w:after="0" w:line="240" w:lineRule="auto"/>
    </w:pPr>
    <w:rPr>
      <w:rFonts w:eastAsiaTheme="minorEastAsia"/>
      <w:lang w:eastAsia="ru-RU"/>
    </w:rPr>
  </w:style>
  <w:style w:type="character" w:styleId="af2">
    <w:name w:val="Hyperlink"/>
    <w:basedOn w:val="a0"/>
    <w:uiPriority w:val="99"/>
    <w:unhideWhenUsed/>
    <w:rsid w:val="00AF40A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ozemtseva@fondkluch.ru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egarifulina@timchenkofoundati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nesterova@fondkluch.ru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Трансойл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Nesterova</dc:creator>
  <cp:lastModifiedBy>Ольга</cp:lastModifiedBy>
  <cp:revision>2</cp:revision>
  <dcterms:created xsi:type="dcterms:W3CDTF">2021-08-04T15:30:00Z</dcterms:created>
  <dcterms:modified xsi:type="dcterms:W3CDTF">2021-08-04T15:30:00Z</dcterms:modified>
</cp:coreProperties>
</file>